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20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Otago Southland Ice Skating Sub Association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11.0" w:type="dxa"/>
        <w:jc w:val="left"/>
        <w:tblLayout w:type="fixed"/>
        <w:tblLook w:val="0000"/>
      </w:tblPr>
      <w:tblGrid>
        <w:gridCol w:w="7110"/>
        <w:gridCol w:w="3501"/>
        <w:tblGridChange w:id="0">
          <w:tblGrid>
            <w:gridCol w:w="7110"/>
            <w:gridCol w:w="350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PLANNED PROGRAMME CONTENT – Discipline (e.g. Singles):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spacing w:after="240" w:before="12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Name of Competitor(s):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120" w:before="12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Category/Grade:</w:t>
            </w:r>
            <w:r w:rsidDel="00000000" w:rsidR="00000000" w:rsidRPr="00000000">
              <w:rPr>
                <w:vertAlign w:val="baseline"/>
                <w:rtl w:val="0"/>
              </w:rPr>
              <w:t xml:space="preserve">  </w:t>
              <w:tab/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120" w:before="120" w:lineRule="auto"/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Music: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ELEMENTS IN ORDER OF SKATING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4187"/>
        <w:gridCol w:w="236"/>
        <w:gridCol w:w="987"/>
        <w:gridCol w:w="4186"/>
        <w:tblGridChange w:id="0">
          <w:tblGrid>
            <w:gridCol w:w="993"/>
            <w:gridCol w:w="4187"/>
            <w:gridCol w:w="236"/>
            <w:gridCol w:w="987"/>
            <w:gridCol w:w="418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Elements Short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Elements Free Skating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6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Skater Signature __________________________</w:t>
        <w:tab/>
        <w:t xml:space="preserve">Date ______________</w:t>
      </w:r>
    </w:p>
    <w:p w:rsidR="00000000" w:rsidDel="00000000" w:rsidP="00000000" w:rsidRDefault="00000000" w:rsidRPr="00000000" w14:paraId="0000006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Coach Signature __________________________</w:t>
        <w:tab/>
        <w:t xml:space="preserve">Date ______________</w:t>
        <w:tab/>
      </w:r>
    </w:p>
    <w:sectPr>
      <w:headerReference r:id="rId6" w:type="default"/>
      <w:pgSz w:h="16838" w:w="11906" w:orient="portrait"/>
      <w:pgMar w:bottom="851" w:top="1134" w:left="851" w:right="567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Black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widowControl w:val="0"/>
    </w:pPr>
    <w:rPr>
      <w:rFonts w:ascii="Arial" w:cs="Arial" w:eastAsia="Arial" w:hAnsi="Arial"/>
      <w:color w:val="ffffff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widowControl w:val="0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  <w:widowControl w:val="0"/>
    </w:pPr>
    <w:rPr>
      <w:rFonts w:ascii="Arial Black" w:cs="Arial Black" w:eastAsia="Arial Black" w:hAnsi="Arial Black"/>
      <w:b w:val="1"/>
      <w:bCs w:val="1"/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bCs w:val="1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rFonts w:ascii="Open Sans" w:cs="Open Sans" w:eastAsia="Open Sans" w:hAnsi="Open Sans"/>
      <w:b w:val="1"/>
      <w:bCs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